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CA17C" w14:textId="77777777" w:rsidR="00A51C66" w:rsidRPr="00185D27" w:rsidRDefault="00D2453F" w:rsidP="00975EA1">
      <w:pPr>
        <w:widowControl w:val="0"/>
        <w:suppressAutoHyphens/>
        <w:spacing w:after="0"/>
        <w:rPr>
          <w:rFonts w:eastAsia="Arial Unicode MS" w:cs="Arial"/>
          <w:color w:val="000000"/>
          <w:szCs w:val="22"/>
          <w:lang w:eastAsia="en-US" w:bidi="en-US"/>
        </w:rPr>
      </w:pPr>
      <w:r w:rsidRPr="00185D27">
        <w:rPr>
          <w:rFonts w:eastAsia="Arial Unicode MS" w:cs="Arial"/>
          <w:color w:val="000000"/>
          <w:szCs w:val="22"/>
          <w:lang w:eastAsia="en-US" w:bidi="en-US"/>
        </w:rPr>
        <w:t>Wodzisław Śląski, dnia 8</w:t>
      </w:r>
      <w:r w:rsidR="00A51C66" w:rsidRPr="00185D27">
        <w:rPr>
          <w:rFonts w:eastAsia="Arial Unicode MS" w:cs="Arial"/>
          <w:color w:val="000000"/>
          <w:szCs w:val="22"/>
          <w:lang w:eastAsia="en-US" w:bidi="en-US"/>
        </w:rPr>
        <w:t xml:space="preserve"> lutego 2022 r.</w:t>
      </w:r>
    </w:p>
    <w:p w14:paraId="3D2BEA2A" w14:textId="77777777" w:rsidR="00A51C66" w:rsidRPr="00185D27" w:rsidRDefault="00A51C66" w:rsidP="00975EA1">
      <w:pPr>
        <w:widowControl w:val="0"/>
        <w:tabs>
          <w:tab w:val="left" w:pos="0"/>
        </w:tabs>
        <w:suppressAutoHyphens/>
        <w:spacing w:after="0"/>
        <w:rPr>
          <w:rFonts w:cs="Arial"/>
          <w:szCs w:val="22"/>
        </w:rPr>
      </w:pPr>
      <w:r w:rsidRPr="00185D27">
        <w:rPr>
          <w:rFonts w:cs="Arial"/>
          <w:szCs w:val="22"/>
        </w:rPr>
        <w:t>WG.6641.20.2.2021</w:t>
      </w:r>
    </w:p>
    <w:p w14:paraId="58C3181C" w14:textId="77777777" w:rsidR="00A51C66" w:rsidRPr="00185D27" w:rsidRDefault="00A51C66" w:rsidP="00975EA1">
      <w:pPr>
        <w:pStyle w:val="Nagwek1"/>
        <w:jc w:val="left"/>
        <w:rPr>
          <w:rFonts w:ascii="Arial" w:eastAsia="Arial Unicode MS" w:hAnsi="Arial" w:cs="Arial"/>
          <w:sz w:val="22"/>
          <w:szCs w:val="22"/>
          <w:lang w:eastAsia="en-US" w:bidi="en-US"/>
        </w:rPr>
      </w:pPr>
      <w:r w:rsidRPr="00185D27">
        <w:rPr>
          <w:rFonts w:ascii="Arial" w:eastAsia="Arial Unicode MS" w:hAnsi="Arial" w:cs="Arial"/>
          <w:sz w:val="22"/>
          <w:szCs w:val="22"/>
          <w:lang w:eastAsia="en-US" w:bidi="en-US"/>
        </w:rPr>
        <w:t>Ogłoszenie Starosty Wodzisławskiego w sprawie</w:t>
      </w:r>
      <w:r w:rsidR="006333C7" w:rsidRPr="00185D27">
        <w:rPr>
          <w:rFonts w:ascii="Arial" w:eastAsia="Arial Unicode MS" w:hAnsi="Arial" w:cs="Arial"/>
          <w:sz w:val="22"/>
          <w:szCs w:val="22"/>
          <w:lang w:eastAsia="en-US" w:bidi="en-US"/>
        </w:rPr>
        <w:t xml:space="preserve"> </w:t>
      </w:r>
      <w:r w:rsidRPr="00185D27">
        <w:rPr>
          <w:rFonts w:ascii="Arial" w:eastAsia="Arial Unicode MS" w:hAnsi="Arial" w:cs="Arial"/>
          <w:sz w:val="22"/>
          <w:szCs w:val="22"/>
          <w:lang w:eastAsia="en-US" w:bidi="en-US"/>
        </w:rPr>
        <w:t>modernizacji ewidencji gruntów i budynków</w:t>
      </w:r>
    </w:p>
    <w:p w14:paraId="4F80D59E" w14:textId="77777777" w:rsidR="00A51C66" w:rsidRPr="00185D27" w:rsidRDefault="00A51C66" w:rsidP="00975EA1">
      <w:pPr>
        <w:widowControl w:val="0"/>
        <w:suppressAutoHyphens/>
        <w:spacing w:after="0"/>
        <w:rPr>
          <w:rFonts w:eastAsia="Arial Unicode MS" w:cs="Arial"/>
          <w:bCs/>
          <w:color w:val="000000"/>
          <w:szCs w:val="22"/>
          <w:lang w:eastAsia="en-US" w:bidi="en-US"/>
        </w:rPr>
      </w:pPr>
    </w:p>
    <w:p w14:paraId="1C8FFA5F" w14:textId="77777777" w:rsidR="00A51C66" w:rsidRPr="00185D27" w:rsidRDefault="00A51C66" w:rsidP="00975EA1">
      <w:pPr>
        <w:pStyle w:val="Podtytu"/>
        <w:jc w:val="left"/>
        <w:rPr>
          <w:rFonts w:ascii="Arial" w:hAnsi="Arial" w:cs="Arial"/>
          <w:szCs w:val="22"/>
          <w:lang w:eastAsia="ar-SA"/>
        </w:rPr>
      </w:pPr>
      <w:r w:rsidRPr="00185D27">
        <w:rPr>
          <w:rFonts w:ascii="Arial" w:eastAsia="Arial Unicode MS" w:hAnsi="Arial" w:cs="Arial"/>
          <w:szCs w:val="22"/>
          <w:lang w:eastAsia="en-US" w:bidi="en-US"/>
        </w:rPr>
        <w:t>Starosta Wodzisławski niniejszym informuje, że w oparciu o „Projekt modernizacj</w:t>
      </w:r>
      <w:r w:rsidR="006333C7" w:rsidRPr="00185D27">
        <w:rPr>
          <w:rFonts w:ascii="Arial" w:eastAsia="Arial Unicode MS" w:hAnsi="Arial" w:cs="Arial"/>
          <w:szCs w:val="22"/>
          <w:lang w:eastAsia="en-US" w:bidi="en-US"/>
        </w:rPr>
        <w:t>i ewidencji gruntów i budynków</w:t>
      </w:r>
      <w:r w:rsidRPr="00185D27">
        <w:rPr>
          <w:rFonts w:ascii="Arial" w:eastAsia="Arial Unicode MS" w:hAnsi="Arial" w:cs="Arial"/>
          <w:szCs w:val="22"/>
          <w:lang w:eastAsia="en-US" w:bidi="en-US"/>
        </w:rPr>
        <w:t xml:space="preserve"> jednostki ewidencyjnej Mszana” uzgodniony przez Śląskiego Wojewódzkiego Inspektora Nadzoru Geodezyjnego i Kartograficznego dnia 1 października 2021 roku, został wyłoniony w trybie postępowania przetargowego Wykonawca zadania </w:t>
      </w:r>
      <w:r w:rsidRPr="00185D27">
        <w:rPr>
          <w:rFonts w:ascii="Arial" w:eastAsia="Calibri" w:hAnsi="Arial" w:cs="Arial"/>
          <w:b/>
          <w:szCs w:val="22"/>
          <w:lang w:eastAsia="ar-SA"/>
        </w:rPr>
        <w:t>„Modernizacja ewidencji gruntów i budynków na obszarze obrębów e</w:t>
      </w:r>
      <w:r w:rsidR="006E37F1" w:rsidRPr="00185D27">
        <w:rPr>
          <w:rFonts w:ascii="Arial" w:eastAsia="Calibri" w:hAnsi="Arial" w:cs="Arial"/>
          <w:b/>
          <w:szCs w:val="22"/>
          <w:lang w:eastAsia="ar-SA"/>
        </w:rPr>
        <w:t xml:space="preserve">widencyjnych: Gogołowa, Mszana i </w:t>
      </w:r>
      <w:r w:rsidRPr="00185D27">
        <w:rPr>
          <w:rFonts w:ascii="Arial" w:eastAsia="Calibri" w:hAnsi="Arial" w:cs="Arial"/>
          <w:b/>
          <w:szCs w:val="22"/>
          <w:lang w:eastAsia="ar-SA"/>
        </w:rPr>
        <w:t>Połomia</w:t>
      </w:r>
      <w:r w:rsidR="006E37F1" w:rsidRPr="00185D27">
        <w:rPr>
          <w:rFonts w:ascii="Arial" w:eastAsia="Calibri" w:hAnsi="Arial" w:cs="Arial"/>
          <w:b/>
          <w:szCs w:val="22"/>
          <w:lang w:eastAsia="ar-SA"/>
        </w:rPr>
        <w:t>,</w:t>
      </w:r>
      <w:r w:rsidRPr="00185D27">
        <w:rPr>
          <w:rFonts w:ascii="Arial" w:eastAsia="Calibri" w:hAnsi="Arial" w:cs="Arial"/>
          <w:b/>
          <w:szCs w:val="22"/>
          <w:lang w:eastAsia="ar-SA"/>
        </w:rPr>
        <w:t xml:space="preserve"> położonych w jednostce ewidencyjnej Mszana Powiatu Wodzisławskiego” </w:t>
      </w:r>
      <w:r w:rsidRPr="00185D27">
        <w:rPr>
          <w:rFonts w:ascii="Arial" w:eastAsia="Arial Unicode MS" w:hAnsi="Arial" w:cs="Arial"/>
          <w:b/>
          <w:i/>
          <w:szCs w:val="22"/>
          <w:lang w:eastAsia="en-US" w:bidi="en-US"/>
        </w:rPr>
        <w:t>-</w:t>
      </w:r>
      <w:r w:rsidRPr="00185D27">
        <w:rPr>
          <w:rFonts w:ascii="Arial" w:eastAsia="Arial Unicode MS" w:hAnsi="Arial" w:cs="Arial"/>
          <w:szCs w:val="22"/>
          <w:lang w:eastAsia="en-US" w:bidi="en-US"/>
        </w:rPr>
        <w:t>MGGP S.A z siedzibą w Tarnowie.</w:t>
      </w:r>
    </w:p>
    <w:p w14:paraId="5A84DE89" w14:textId="77777777" w:rsidR="00A51C66" w:rsidRPr="00185D27" w:rsidRDefault="00A51C66" w:rsidP="00975EA1">
      <w:pPr>
        <w:widowControl w:val="0"/>
        <w:suppressAutoHyphens/>
        <w:rPr>
          <w:rFonts w:eastAsia="Arial Unicode MS" w:cs="Arial"/>
          <w:color w:val="000000"/>
          <w:szCs w:val="22"/>
          <w:lang w:eastAsia="en-US" w:bidi="en-US"/>
        </w:rPr>
      </w:pPr>
      <w:r w:rsidRPr="00185D27">
        <w:rPr>
          <w:rFonts w:eastAsia="Arial Unicode MS" w:cs="Arial"/>
          <w:color w:val="000000"/>
          <w:szCs w:val="22"/>
          <w:lang w:eastAsia="en-US" w:bidi="en-US"/>
        </w:rPr>
        <w:t>Umowa z Wykonawcą na przeprowadzenie przedmiotowego zadania z</w:t>
      </w:r>
      <w:r w:rsidR="006E37F1" w:rsidRPr="00185D27">
        <w:rPr>
          <w:rFonts w:eastAsia="Arial Unicode MS" w:cs="Arial"/>
          <w:color w:val="000000"/>
          <w:szCs w:val="22"/>
          <w:lang w:eastAsia="en-US" w:bidi="en-US"/>
        </w:rPr>
        <w:t>ostała zawarta 27 stycznia 2022 </w:t>
      </w:r>
      <w:r w:rsidRPr="00185D27">
        <w:rPr>
          <w:rFonts w:eastAsia="Arial Unicode MS" w:cs="Arial"/>
          <w:color w:val="000000"/>
          <w:szCs w:val="22"/>
          <w:lang w:eastAsia="en-US" w:bidi="en-US"/>
        </w:rPr>
        <w:t>r. Data ta jest traktowana jako rozpoczęcie prac geodezyjnych związanych z modernizacją ewidencji gruntów i budynków w jednostce ewidencyjnej Mszana.</w:t>
      </w:r>
    </w:p>
    <w:p w14:paraId="365A074F" w14:textId="77777777" w:rsidR="00E46B7B" w:rsidRPr="00185D27" w:rsidRDefault="00A51C66" w:rsidP="00975EA1">
      <w:pPr>
        <w:pStyle w:val="Podtytu"/>
        <w:spacing w:line="720" w:lineRule="auto"/>
        <w:jc w:val="left"/>
        <w:rPr>
          <w:rFonts w:ascii="Arial" w:eastAsia="Arial Unicode MS" w:hAnsi="Arial" w:cs="Arial"/>
          <w:szCs w:val="22"/>
          <w:lang w:eastAsia="en-US" w:bidi="en-US"/>
        </w:rPr>
      </w:pPr>
      <w:r w:rsidRPr="00185D27">
        <w:rPr>
          <w:rFonts w:ascii="Arial" w:eastAsia="Arial Unicode MS" w:hAnsi="Arial" w:cs="Arial"/>
          <w:szCs w:val="22"/>
          <w:lang w:eastAsia="en-US" w:bidi="en-US"/>
        </w:rPr>
        <w:t>Zakres prac obejmuje</w:t>
      </w:r>
      <w:r w:rsidR="006E37F1" w:rsidRPr="00185D27">
        <w:rPr>
          <w:rFonts w:ascii="Arial" w:eastAsia="Arial Unicode MS" w:hAnsi="Arial" w:cs="Arial"/>
          <w:szCs w:val="22"/>
          <w:lang w:eastAsia="en-US" w:bidi="en-US"/>
        </w:rPr>
        <w:t xml:space="preserve"> dwa etapy</w:t>
      </w:r>
      <w:r w:rsidRPr="00185D27">
        <w:rPr>
          <w:rFonts w:ascii="Arial" w:eastAsia="Arial Unicode MS" w:hAnsi="Arial" w:cs="Arial"/>
          <w:szCs w:val="22"/>
          <w:lang w:eastAsia="en-US" w:bidi="en-US"/>
        </w:rPr>
        <w:t>:</w:t>
      </w:r>
    </w:p>
    <w:p w14:paraId="36D73DDD" w14:textId="77777777" w:rsidR="00A51C66" w:rsidRPr="00185D27" w:rsidRDefault="00A51C66" w:rsidP="00975EA1">
      <w:pPr>
        <w:pStyle w:val="Podtytu"/>
        <w:jc w:val="left"/>
        <w:rPr>
          <w:rFonts w:ascii="Arial" w:eastAsia="Calibri" w:hAnsi="Arial" w:cs="Arial"/>
          <w:b/>
          <w:bCs/>
          <w:szCs w:val="22"/>
          <w:lang w:eastAsia="zh-CN"/>
        </w:rPr>
      </w:pPr>
      <w:r w:rsidRPr="00185D27">
        <w:rPr>
          <w:rFonts w:ascii="Arial" w:eastAsia="Calibri" w:hAnsi="Arial" w:cs="Arial"/>
          <w:b/>
          <w:bCs/>
          <w:szCs w:val="22"/>
          <w:lang w:eastAsia="zh-CN"/>
        </w:rPr>
        <w:t>W ramach etapu I:</w:t>
      </w:r>
    </w:p>
    <w:p w14:paraId="7A6D0ACB" w14:textId="77777777" w:rsidR="00A51C66" w:rsidRPr="00185D27" w:rsidRDefault="00A51C66" w:rsidP="00975EA1">
      <w:pPr>
        <w:pStyle w:val="Podtytu"/>
        <w:numPr>
          <w:ilvl w:val="0"/>
          <w:numId w:val="1"/>
        </w:numPr>
        <w:jc w:val="left"/>
        <w:rPr>
          <w:rFonts w:ascii="Arial" w:hAnsi="Arial" w:cs="Arial"/>
          <w:szCs w:val="22"/>
        </w:rPr>
      </w:pPr>
      <w:r w:rsidRPr="00185D27">
        <w:rPr>
          <w:rFonts w:ascii="Arial" w:eastAsia="Calibri" w:hAnsi="Arial" w:cs="Arial"/>
          <w:color w:val="000000"/>
          <w:szCs w:val="22"/>
        </w:rPr>
        <w:t>przenumerowanie działek dla obrębu Mszana i Połomia, likwidację kart map dla obrębu Gogołowa</w:t>
      </w:r>
      <w:r w:rsidR="006E37F1" w:rsidRPr="00185D27">
        <w:rPr>
          <w:rFonts w:ascii="Arial" w:eastAsia="Calibri" w:hAnsi="Arial" w:cs="Arial"/>
          <w:color w:val="000000"/>
          <w:szCs w:val="22"/>
        </w:rPr>
        <w:t>,</w:t>
      </w:r>
      <w:r w:rsidRPr="00185D27">
        <w:rPr>
          <w:rFonts w:ascii="Arial" w:hAnsi="Arial" w:cs="Arial"/>
          <w:szCs w:val="22"/>
        </w:rPr>
        <w:t xml:space="preserve"> </w:t>
      </w:r>
    </w:p>
    <w:p w14:paraId="444400D6" w14:textId="77777777" w:rsidR="00A51C66" w:rsidRPr="00185D27" w:rsidRDefault="00A51C66" w:rsidP="00975EA1">
      <w:pPr>
        <w:pStyle w:val="Podtytu"/>
        <w:numPr>
          <w:ilvl w:val="0"/>
          <w:numId w:val="1"/>
        </w:numPr>
        <w:jc w:val="left"/>
        <w:rPr>
          <w:rFonts w:ascii="Arial" w:hAnsi="Arial" w:cs="Arial"/>
          <w:szCs w:val="22"/>
        </w:rPr>
      </w:pPr>
      <w:r w:rsidRPr="00185D27">
        <w:rPr>
          <w:rFonts w:ascii="Arial" w:eastAsia="Calibri" w:hAnsi="Arial" w:cs="Arial"/>
          <w:color w:val="000000"/>
          <w:szCs w:val="22"/>
        </w:rPr>
        <w:t>likwidację rozbieżności w danych przedmiotowych</w:t>
      </w:r>
      <w:r w:rsidR="006E37F1" w:rsidRPr="00185D27">
        <w:rPr>
          <w:rFonts w:ascii="Arial" w:eastAsia="Calibri" w:hAnsi="Arial" w:cs="Arial"/>
          <w:color w:val="000000"/>
          <w:szCs w:val="22"/>
        </w:rPr>
        <w:t>,</w:t>
      </w:r>
    </w:p>
    <w:p w14:paraId="7FE0EB94" w14:textId="77777777" w:rsidR="00A51C66" w:rsidRPr="00185D27" w:rsidRDefault="00A51C66" w:rsidP="00975EA1">
      <w:pPr>
        <w:pStyle w:val="Podtytu"/>
        <w:numPr>
          <w:ilvl w:val="0"/>
          <w:numId w:val="1"/>
        </w:numPr>
        <w:jc w:val="left"/>
        <w:rPr>
          <w:rFonts w:ascii="Arial" w:hAnsi="Arial" w:cs="Arial"/>
          <w:szCs w:val="22"/>
        </w:rPr>
      </w:pPr>
      <w:r w:rsidRPr="00185D27">
        <w:rPr>
          <w:rFonts w:ascii="Arial" w:eastAsia="Calibri" w:hAnsi="Arial" w:cs="Arial"/>
          <w:color w:val="000000"/>
          <w:szCs w:val="22"/>
        </w:rPr>
        <w:t>uzupełnienie ewidencji o dane dotyczące budynków, aktualizację użytków gruntowych</w:t>
      </w:r>
      <w:r w:rsidR="006E37F1" w:rsidRPr="00185D27">
        <w:rPr>
          <w:rFonts w:ascii="Arial" w:eastAsia="Calibri" w:hAnsi="Arial" w:cs="Arial"/>
          <w:color w:val="000000"/>
          <w:szCs w:val="22"/>
        </w:rPr>
        <w:t>,</w:t>
      </w:r>
    </w:p>
    <w:p w14:paraId="100D9BA1" w14:textId="77777777" w:rsidR="00975EA1" w:rsidRPr="00185D27" w:rsidRDefault="00A51C66" w:rsidP="00975EA1">
      <w:pPr>
        <w:pStyle w:val="Podtytu"/>
        <w:numPr>
          <w:ilvl w:val="0"/>
          <w:numId w:val="1"/>
        </w:numPr>
        <w:jc w:val="left"/>
        <w:rPr>
          <w:rFonts w:ascii="Arial" w:eastAsia="Calibri" w:hAnsi="Arial" w:cs="Arial"/>
          <w:color w:val="000000"/>
          <w:szCs w:val="22"/>
        </w:rPr>
      </w:pPr>
      <w:r w:rsidRPr="00185D27">
        <w:rPr>
          <w:rFonts w:ascii="Arial" w:eastAsia="Calibri" w:hAnsi="Arial" w:cs="Arial"/>
          <w:color w:val="000000"/>
          <w:szCs w:val="22"/>
        </w:rPr>
        <w:t>uzupełnienie ewidencji gruntów i budynków o dane wynikające z pr</w:t>
      </w:r>
      <w:r w:rsidR="00267CD8" w:rsidRPr="00185D27">
        <w:rPr>
          <w:rFonts w:ascii="Arial" w:eastAsia="Calibri" w:hAnsi="Arial" w:cs="Arial"/>
          <w:color w:val="000000"/>
          <w:szCs w:val="22"/>
        </w:rPr>
        <w:t xml:space="preserve">zepisów rozporządzenia </w:t>
      </w:r>
      <w:r w:rsidR="00862FDE" w:rsidRPr="00185D27">
        <w:rPr>
          <w:rFonts w:ascii="Arial" w:eastAsia="Calibri" w:hAnsi="Arial" w:cs="Arial"/>
          <w:color w:val="000000"/>
          <w:szCs w:val="22"/>
        </w:rPr>
        <w:t>Ministra</w:t>
      </w:r>
      <w:r w:rsidR="0039184D" w:rsidRPr="00185D27">
        <w:rPr>
          <w:rFonts w:ascii="Arial" w:eastAsia="Calibri" w:hAnsi="Arial" w:cs="Arial"/>
          <w:color w:val="000000"/>
          <w:szCs w:val="22"/>
        </w:rPr>
        <w:t>,</w:t>
      </w:r>
      <w:r w:rsidR="00862FDE" w:rsidRPr="00185D27">
        <w:rPr>
          <w:rFonts w:ascii="Arial" w:eastAsia="Calibri" w:hAnsi="Arial" w:cs="Arial"/>
          <w:color w:val="000000"/>
          <w:szCs w:val="22"/>
        </w:rPr>
        <w:t> </w:t>
      </w:r>
      <w:r w:rsidRPr="00185D27">
        <w:rPr>
          <w:rFonts w:ascii="Arial" w:eastAsia="Calibri" w:hAnsi="Arial" w:cs="Arial"/>
          <w:color w:val="000000"/>
          <w:szCs w:val="22"/>
        </w:rPr>
        <w:t xml:space="preserve">Rozwoju Pracy i Technologii </w:t>
      </w:r>
      <w:r w:rsidR="006E37F1" w:rsidRPr="00185D27">
        <w:rPr>
          <w:rFonts w:ascii="Arial" w:eastAsia="Calibri" w:hAnsi="Arial" w:cs="Arial"/>
          <w:color w:val="000000"/>
          <w:szCs w:val="22"/>
        </w:rPr>
        <w:t xml:space="preserve">z dnia 27 lipca 2021 r. </w:t>
      </w:r>
      <w:r w:rsidR="00862FDE" w:rsidRPr="00185D27">
        <w:rPr>
          <w:rFonts w:ascii="Arial" w:hAnsi="Arial" w:cs="Arial"/>
          <w:spacing w:val="-1"/>
          <w:szCs w:val="22"/>
        </w:rPr>
        <w:t>w sprawie ewidencji gruntów i</w:t>
      </w:r>
      <w:r w:rsidR="0039184D" w:rsidRPr="00185D27">
        <w:rPr>
          <w:rFonts w:ascii="Arial" w:hAnsi="Arial" w:cs="Arial"/>
          <w:spacing w:val="-1"/>
          <w:szCs w:val="22"/>
        </w:rPr>
        <w:t> </w:t>
      </w:r>
      <w:r w:rsidRPr="00185D27">
        <w:rPr>
          <w:rFonts w:ascii="Arial" w:hAnsi="Arial" w:cs="Arial"/>
          <w:spacing w:val="-1"/>
          <w:szCs w:val="22"/>
        </w:rPr>
        <w:t>budynków</w:t>
      </w:r>
      <w:r w:rsidR="00862FDE" w:rsidRPr="00185D27">
        <w:rPr>
          <w:rFonts w:ascii="Arial" w:eastAsia="Calibri" w:hAnsi="Arial" w:cs="Arial"/>
          <w:color w:val="000000"/>
          <w:szCs w:val="22"/>
        </w:rPr>
        <w:t xml:space="preserve"> </w:t>
      </w:r>
      <w:r w:rsidRPr="00185D27">
        <w:rPr>
          <w:rFonts w:ascii="Arial" w:eastAsia="Calibri" w:hAnsi="Arial" w:cs="Arial"/>
          <w:color w:val="000000"/>
          <w:szCs w:val="22"/>
        </w:rPr>
        <w:t>(Dz.</w:t>
      </w:r>
      <w:r w:rsidR="003F2DAF" w:rsidRPr="00185D27">
        <w:rPr>
          <w:rFonts w:ascii="Arial" w:eastAsia="Calibri" w:hAnsi="Arial" w:cs="Arial"/>
          <w:color w:val="000000"/>
          <w:szCs w:val="22"/>
        </w:rPr>
        <w:t xml:space="preserve"> </w:t>
      </w:r>
      <w:r w:rsidRPr="00185D27">
        <w:rPr>
          <w:rFonts w:ascii="Arial" w:eastAsia="Calibri" w:hAnsi="Arial" w:cs="Arial"/>
          <w:color w:val="000000"/>
          <w:szCs w:val="22"/>
        </w:rPr>
        <w:t>U. z 2021 r. poz. 1390)</w:t>
      </w:r>
      <w:r w:rsidR="006E37F1" w:rsidRPr="00185D27">
        <w:rPr>
          <w:rFonts w:ascii="Arial" w:hAnsi="Arial" w:cs="Arial"/>
          <w:spacing w:val="-1"/>
          <w:szCs w:val="22"/>
        </w:rPr>
        <w:t>,</w:t>
      </w:r>
    </w:p>
    <w:p w14:paraId="699C6EA3" w14:textId="77777777" w:rsidR="00975EA1" w:rsidRPr="00185D27" w:rsidRDefault="00A51C66" w:rsidP="00975EA1">
      <w:pPr>
        <w:pStyle w:val="Podtytu"/>
        <w:numPr>
          <w:ilvl w:val="0"/>
          <w:numId w:val="1"/>
        </w:numPr>
        <w:jc w:val="left"/>
        <w:rPr>
          <w:rFonts w:ascii="Arial" w:eastAsia="Calibri" w:hAnsi="Arial" w:cs="Arial"/>
          <w:color w:val="000000"/>
          <w:szCs w:val="22"/>
        </w:rPr>
      </w:pPr>
      <w:r w:rsidRPr="00185D27">
        <w:rPr>
          <w:rFonts w:ascii="Arial" w:eastAsia="Calibri" w:hAnsi="Arial" w:cs="Arial"/>
          <w:szCs w:val="22"/>
          <w:lang w:eastAsia="ar-SA"/>
        </w:rPr>
        <w:t xml:space="preserve">przygotowanie roboczej bazy danych ewidencji gruntów i budynków, zaktualizowanej o wyniki prac wyszczególnionych w </w:t>
      </w:r>
      <w:r w:rsidR="00731A65" w:rsidRPr="00185D27">
        <w:rPr>
          <w:rFonts w:ascii="Arial" w:eastAsia="Calibri" w:hAnsi="Arial" w:cs="Arial"/>
          <w:szCs w:val="22"/>
          <w:lang w:eastAsia="ar-SA"/>
        </w:rPr>
        <w:t>lit. a) do d),</w:t>
      </w:r>
    </w:p>
    <w:p w14:paraId="3DB4C845" w14:textId="77777777" w:rsidR="00975EA1" w:rsidRPr="00185D27" w:rsidRDefault="00A51C66" w:rsidP="00975EA1">
      <w:pPr>
        <w:pStyle w:val="Podtytu"/>
        <w:numPr>
          <w:ilvl w:val="0"/>
          <w:numId w:val="1"/>
        </w:numPr>
        <w:jc w:val="left"/>
        <w:rPr>
          <w:rFonts w:ascii="Arial" w:eastAsia="Calibri" w:hAnsi="Arial" w:cs="Arial"/>
          <w:color w:val="000000"/>
          <w:szCs w:val="22"/>
        </w:rPr>
      </w:pPr>
      <w:r w:rsidRPr="00185D27">
        <w:rPr>
          <w:rFonts w:ascii="Arial" w:eastAsia="Calibri" w:hAnsi="Arial" w:cs="Arial"/>
          <w:szCs w:val="22"/>
          <w:lang w:eastAsia="ar-SA"/>
        </w:rPr>
        <w:t>skompletowanie dokumentacji technicznej</w:t>
      </w:r>
      <w:r w:rsidR="006E37F1" w:rsidRPr="00185D27">
        <w:rPr>
          <w:rFonts w:ascii="Arial" w:eastAsia="Calibri" w:hAnsi="Arial" w:cs="Arial"/>
          <w:szCs w:val="22"/>
          <w:lang w:eastAsia="ar-SA"/>
        </w:rPr>
        <w:t>,</w:t>
      </w:r>
    </w:p>
    <w:p w14:paraId="176D4A12" w14:textId="71329CC3" w:rsidR="00A51C66" w:rsidRPr="00185D27" w:rsidRDefault="00A51C66" w:rsidP="00975EA1">
      <w:pPr>
        <w:pStyle w:val="Podtytu"/>
        <w:numPr>
          <w:ilvl w:val="0"/>
          <w:numId w:val="1"/>
        </w:numPr>
        <w:jc w:val="left"/>
        <w:rPr>
          <w:rFonts w:ascii="Arial" w:eastAsia="Calibri" w:hAnsi="Arial" w:cs="Arial"/>
          <w:color w:val="000000"/>
          <w:szCs w:val="22"/>
        </w:rPr>
      </w:pPr>
      <w:r w:rsidRPr="00185D27">
        <w:rPr>
          <w:rFonts w:ascii="Arial" w:eastAsia="Calibri" w:hAnsi="Arial" w:cs="Arial"/>
          <w:szCs w:val="22"/>
          <w:lang w:eastAsia="ar-SA"/>
        </w:rPr>
        <w:t>przygotowanie projektu operatu opisowo-kartograficznego</w:t>
      </w:r>
      <w:r w:rsidR="006E37F1" w:rsidRPr="00185D27">
        <w:rPr>
          <w:rFonts w:ascii="Arial" w:eastAsia="Calibri" w:hAnsi="Arial" w:cs="Arial"/>
          <w:szCs w:val="22"/>
          <w:lang w:eastAsia="ar-SA"/>
        </w:rPr>
        <w:t>,</w:t>
      </w:r>
      <w:r w:rsidRPr="00185D27">
        <w:rPr>
          <w:rFonts w:ascii="Arial" w:eastAsia="Calibri" w:hAnsi="Arial" w:cs="Arial"/>
          <w:szCs w:val="22"/>
          <w:lang w:eastAsia="ar-SA"/>
        </w:rPr>
        <w:t xml:space="preserve"> który będzie podlegał wyłożeniu do wglądu zainteresowanych podmiotów</w:t>
      </w:r>
      <w:r w:rsidR="006E37F1" w:rsidRPr="00185D27">
        <w:rPr>
          <w:rFonts w:ascii="Arial" w:eastAsia="Calibri" w:hAnsi="Arial" w:cs="Arial"/>
          <w:szCs w:val="22"/>
          <w:lang w:eastAsia="ar-SA"/>
        </w:rPr>
        <w:t>,</w:t>
      </w:r>
    </w:p>
    <w:p w14:paraId="56BF641D" w14:textId="77777777" w:rsidR="00A51C66" w:rsidRPr="00185D27" w:rsidRDefault="00A51C66" w:rsidP="00975EA1">
      <w:pPr>
        <w:pStyle w:val="Podtytu"/>
        <w:spacing w:before="240"/>
        <w:jc w:val="left"/>
        <w:rPr>
          <w:rFonts w:ascii="Arial" w:eastAsia="Calibri" w:hAnsi="Arial" w:cs="Arial"/>
          <w:szCs w:val="22"/>
          <w:lang w:eastAsia="ar-SA"/>
        </w:rPr>
      </w:pPr>
      <w:r w:rsidRPr="00185D27">
        <w:rPr>
          <w:rFonts w:ascii="Arial" w:eastAsia="Calibri" w:hAnsi="Arial" w:cs="Arial"/>
          <w:b/>
          <w:szCs w:val="22"/>
          <w:lang w:eastAsia="zh-CN"/>
        </w:rPr>
        <w:t>W ramach etapu II</w:t>
      </w:r>
      <w:r w:rsidRPr="00185D27">
        <w:rPr>
          <w:rFonts w:ascii="Arial" w:eastAsia="Calibri" w:hAnsi="Arial" w:cs="Arial"/>
          <w:szCs w:val="22"/>
          <w:lang w:eastAsia="zh-CN"/>
        </w:rPr>
        <w:t>:</w:t>
      </w:r>
    </w:p>
    <w:p w14:paraId="077082A2" w14:textId="77777777" w:rsidR="00A51C66" w:rsidRPr="00185D27" w:rsidRDefault="00A51C66" w:rsidP="00975EA1">
      <w:pPr>
        <w:pStyle w:val="Podtytu"/>
        <w:numPr>
          <w:ilvl w:val="0"/>
          <w:numId w:val="8"/>
        </w:numPr>
        <w:jc w:val="left"/>
        <w:rPr>
          <w:rFonts w:ascii="Arial" w:eastAsia="Calibri" w:hAnsi="Arial" w:cs="Arial"/>
          <w:szCs w:val="22"/>
          <w:lang w:eastAsia="ar-SA"/>
        </w:rPr>
      </w:pPr>
      <w:r w:rsidRPr="00185D27">
        <w:rPr>
          <w:rFonts w:ascii="Arial" w:eastAsia="Calibri" w:hAnsi="Arial" w:cs="Arial"/>
          <w:szCs w:val="22"/>
          <w:lang w:eastAsia="ar-SA"/>
        </w:rPr>
        <w:t>przeprowadzenie wyłożenia projektu operatu opisowo-kartograficznego do publicznego wglądu</w:t>
      </w:r>
      <w:r w:rsidR="006E37F1" w:rsidRPr="00185D27">
        <w:rPr>
          <w:rFonts w:ascii="Arial" w:eastAsia="Calibri" w:hAnsi="Arial" w:cs="Arial"/>
          <w:szCs w:val="22"/>
          <w:lang w:eastAsia="ar-SA"/>
        </w:rPr>
        <w:t>,</w:t>
      </w:r>
    </w:p>
    <w:p w14:paraId="02502904" w14:textId="77777777" w:rsidR="00A51C66" w:rsidRPr="00185D27" w:rsidRDefault="00A51C66" w:rsidP="00975EA1">
      <w:pPr>
        <w:pStyle w:val="Podtytu"/>
        <w:numPr>
          <w:ilvl w:val="0"/>
          <w:numId w:val="8"/>
        </w:numPr>
        <w:jc w:val="left"/>
        <w:rPr>
          <w:rFonts w:ascii="Arial" w:eastAsia="Calibri" w:hAnsi="Arial" w:cs="Arial"/>
          <w:szCs w:val="22"/>
          <w:lang w:eastAsia="ar-SA"/>
        </w:rPr>
      </w:pPr>
      <w:r w:rsidRPr="00185D27">
        <w:rPr>
          <w:rFonts w:ascii="Arial" w:eastAsia="Calibri" w:hAnsi="Arial" w:cs="Arial"/>
          <w:szCs w:val="22"/>
          <w:lang w:eastAsia="ar-SA"/>
        </w:rPr>
        <w:t xml:space="preserve">udział w rozstrzyganiu zgłoszonych do projektu operatu </w:t>
      </w:r>
      <w:r w:rsidR="000F4966" w:rsidRPr="00185D27">
        <w:rPr>
          <w:rFonts w:ascii="Arial" w:eastAsia="Calibri" w:hAnsi="Arial" w:cs="Arial"/>
          <w:szCs w:val="22"/>
          <w:lang w:eastAsia="ar-SA"/>
        </w:rPr>
        <w:t xml:space="preserve">opisowo - kartograficznego uwag </w:t>
      </w:r>
      <w:r w:rsidRPr="00185D27">
        <w:rPr>
          <w:rFonts w:ascii="Arial" w:eastAsia="Calibri" w:hAnsi="Arial" w:cs="Arial"/>
          <w:szCs w:val="22"/>
          <w:lang w:eastAsia="ar-SA"/>
        </w:rPr>
        <w:t>i sporządzenie dokumentacji technicznej w tym zakresie</w:t>
      </w:r>
      <w:r w:rsidR="006E37F1" w:rsidRPr="00185D27">
        <w:rPr>
          <w:rFonts w:ascii="Arial" w:eastAsia="Calibri" w:hAnsi="Arial" w:cs="Arial"/>
          <w:szCs w:val="22"/>
          <w:lang w:eastAsia="ar-SA"/>
        </w:rPr>
        <w:t>,</w:t>
      </w:r>
    </w:p>
    <w:p w14:paraId="58423FB7" w14:textId="77777777" w:rsidR="00A51C66" w:rsidRPr="00185D27" w:rsidRDefault="00A51C66" w:rsidP="00975EA1">
      <w:pPr>
        <w:pStyle w:val="Podtytu"/>
        <w:numPr>
          <w:ilvl w:val="0"/>
          <w:numId w:val="8"/>
        </w:numPr>
        <w:jc w:val="left"/>
        <w:rPr>
          <w:rFonts w:ascii="Arial" w:eastAsia="Calibri" w:hAnsi="Arial" w:cs="Arial"/>
          <w:szCs w:val="22"/>
          <w:lang w:eastAsia="ar-SA"/>
        </w:rPr>
      </w:pPr>
      <w:r w:rsidRPr="00185D27">
        <w:rPr>
          <w:rFonts w:ascii="Arial" w:eastAsia="Calibri" w:hAnsi="Arial" w:cs="Arial"/>
          <w:szCs w:val="22"/>
          <w:lang w:eastAsia="ar-SA"/>
        </w:rPr>
        <w:t>zasilenie bazy danych ewidencji gruntów i budynków rez</w:t>
      </w:r>
      <w:r w:rsidR="000F4966" w:rsidRPr="00185D27">
        <w:rPr>
          <w:rFonts w:ascii="Arial" w:eastAsia="Calibri" w:hAnsi="Arial" w:cs="Arial"/>
          <w:szCs w:val="22"/>
          <w:lang w:eastAsia="ar-SA"/>
        </w:rPr>
        <w:t xml:space="preserve">ultatami prac modernizacyjnych, </w:t>
      </w:r>
      <w:r w:rsidRPr="00185D27">
        <w:rPr>
          <w:rFonts w:ascii="Arial" w:eastAsia="Calibri" w:hAnsi="Arial" w:cs="Arial"/>
          <w:szCs w:val="22"/>
          <w:lang w:eastAsia="ar-SA"/>
        </w:rPr>
        <w:t xml:space="preserve">zawierającymi w szczególności zmiany wynikające z uznania za zasadne uwag zgłoszonych </w:t>
      </w:r>
      <w:r w:rsidRPr="00185D27">
        <w:rPr>
          <w:rFonts w:ascii="Arial" w:eastAsia="Calibri" w:hAnsi="Arial" w:cs="Arial"/>
          <w:szCs w:val="22"/>
        </w:rPr>
        <w:t>do projektu</w:t>
      </w:r>
      <w:r w:rsidR="006E1E0E" w:rsidRPr="00185D27">
        <w:rPr>
          <w:rFonts w:ascii="Arial" w:eastAsia="Calibri" w:hAnsi="Arial" w:cs="Arial"/>
          <w:szCs w:val="22"/>
          <w:lang w:eastAsia="ar-SA"/>
        </w:rPr>
        <w:t xml:space="preserve"> operatu opisowo – </w:t>
      </w:r>
      <w:r w:rsidRPr="00185D27">
        <w:rPr>
          <w:rFonts w:ascii="Arial" w:eastAsia="Calibri" w:hAnsi="Arial" w:cs="Arial"/>
          <w:szCs w:val="22"/>
          <w:lang w:eastAsia="ar-SA"/>
        </w:rPr>
        <w:t>kartograficznego</w:t>
      </w:r>
      <w:r w:rsidR="006E37F1" w:rsidRPr="00185D27">
        <w:rPr>
          <w:rFonts w:ascii="Arial" w:eastAsia="Calibri" w:hAnsi="Arial" w:cs="Arial"/>
          <w:szCs w:val="22"/>
          <w:lang w:eastAsia="ar-SA"/>
        </w:rPr>
        <w:t>.</w:t>
      </w:r>
    </w:p>
    <w:p w14:paraId="00933158" w14:textId="77777777" w:rsidR="00A51C66" w:rsidRPr="00185D27" w:rsidRDefault="00A51C66" w:rsidP="00975EA1">
      <w:pPr>
        <w:pStyle w:val="Podtytu"/>
        <w:spacing w:before="240"/>
        <w:jc w:val="left"/>
        <w:rPr>
          <w:rFonts w:ascii="Arial" w:eastAsia="Arial Unicode MS" w:hAnsi="Arial" w:cs="Arial"/>
          <w:szCs w:val="22"/>
          <w:lang w:eastAsia="en-US" w:bidi="en-US"/>
        </w:rPr>
      </w:pPr>
      <w:r w:rsidRPr="00185D27">
        <w:rPr>
          <w:rFonts w:ascii="Arial" w:eastAsia="Arial Unicode MS" w:hAnsi="Arial" w:cs="Arial"/>
          <w:b/>
          <w:szCs w:val="22"/>
          <w:lang w:eastAsia="en-US" w:bidi="en-US"/>
        </w:rPr>
        <w:t>Termin realizacji</w:t>
      </w:r>
      <w:r w:rsidRPr="00185D27">
        <w:rPr>
          <w:rFonts w:ascii="Arial" w:eastAsia="Arial Unicode MS" w:hAnsi="Arial" w:cs="Arial"/>
          <w:szCs w:val="22"/>
          <w:lang w:eastAsia="en-US" w:bidi="en-US"/>
        </w:rPr>
        <w:t>:</w:t>
      </w:r>
    </w:p>
    <w:p w14:paraId="29D8A9A1" w14:textId="77777777" w:rsidR="00A51C66" w:rsidRPr="00185D27" w:rsidRDefault="00A51C66" w:rsidP="00975EA1">
      <w:pPr>
        <w:pStyle w:val="Podtytu"/>
        <w:spacing w:after="0" w:line="720" w:lineRule="auto"/>
        <w:ind w:firstLine="709"/>
        <w:jc w:val="left"/>
        <w:rPr>
          <w:rFonts w:ascii="Arial" w:eastAsia="Calibri" w:hAnsi="Arial" w:cs="Arial"/>
          <w:szCs w:val="22"/>
          <w:lang w:eastAsia="ar-SA"/>
        </w:rPr>
      </w:pPr>
      <w:r w:rsidRPr="00185D27">
        <w:rPr>
          <w:rFonts w:ascii="Arial" w:eastAsia="Calibri" w:hAnsi="Arial" w:cs="Arial"/>
          <w:szCs w:val="22"/>
          <w:lang w:eastAsia="ar-SA"/>
        </w:rPr>
        <w:t xml:space="preserve">Etap I do 29 sierpnia 2022 roku </w:t>
      </w:r>
    </w:p>
    <w:p w14:paraId="77F042DA" w14:textId="77777777" w:rsidR="00A51C66" w:rsidRPr="00185D27" w:rsidRDefault="00A51C66" w:rsidP="00975EA1">
      <w:pPr>
        <w:pStyle w:val="Podtytu"/>
        <w:spacing w:line="360" w:lineRule="auto"/>
        <w:ind w:firstLine="709"/>
        <w:jc w:val="left"/>
        <w:rPr>
          <w:rFonts w:ascii="Arial" w:eastAsia="Calibri" w:hAnsi="Arial" w:cs="Arial"/>
          <w:szCs w:val="22"/>
          <w:lang w:eastAsia="ar-SA"/>
        </w:rPr>
      </w:pPr>
      <w:r w:rsidRPr="00185D27">
        <w:rPr>
          <w:rFonts w:ascii="Arial" w:eastAsia="Calibri" w:hAnsi="Arial" w:cs="Arial"/>
          <w:szCs w:val="22"/>
          <w:lang w:eastAsia="ar-SA"/>
        </w:rPr>
        <w:t>Etap II do 28 listopada 2022 roku</w:t>
      </w:r>
    </w:p>
    <w:p w14:paraId="5741A7D5" w14:textId="77777777" w:rsidR="00A51C66" w:rsidRPr="00185D27" w:rsidRDefault="00A51C66" w:rsidP="00975EA1">
      <w:pPr>
        <w:pStyle w:val="Podtytu"/>
        <w:jc w:val="left"/>
        <w:rPr>
          <w:rFonts w:ascii="Arial" w:eastAsia="Arial Unicode MS" w:hAnsi="Arial" w:cs="Arial"/>
          <w:szCs w:val="22"/>
          <w:lang w:eastAsia="en-US" w:bidi="en-US"/>
        </w:rPr>
      </w:pPr>
      <w:r w:rsidRPr="00185D27">
        <w:rPr>
          <w:rFonts w:ascii="Arial" w:eastAsia="Arial Unicode MS" w:hAnsi="Arial" w:cs="Arial"/>
          <w:szCs w:val="22"/>
          <w:lang w:eastAsia="en-US" w:bidi="en-US"/>
        </w:rPr>
        <w:t xml:space="preserve">W wyniku realizacji zadania </w:t>
      </w:r>
      <w:r w:rsidRPr="00185D27">
        <w:rPr>
          <w:rFonts w:ascii="Arial" w:eastAsia="Calibri" w:hAnsi="Arial" w:cs="Arial"/>
          <w:b/>
          <w:szCs w:val="22"/>
          <w:lang w:eastAsia="ar-SA"/>
        </w:rPr>
        <w:t>„Modernizacja ewidencji gruntów i budynków na obszarze obrębów e</w:t>
      </w:r>
      <w:r w:rsidR="006E37F1" w:rsidRPr="00185D27">
        <w:rPr>
          <w:rFonts w:ascii="Arial" w:eastAsia="Calibri" w:hAnsi="Arial" w:cs="Arial"/>
          <w:b/>
          <w:szCs w:val="22"/>
          <w:lang w:eastAsia="ar-SA"/>
        </w:rPr>
        <w:t xml:space="preserve">widencyjnych: Gogołowa, Mszana i </w:t>
      </w:r>
      <w:r w:rsidRPr="00185D27">
        <w:rPr>
          <w:rFonts w:ascii="Arial" w:eastAsia="Calibri" w:hAnsi="Arial" w:cs="Arial"/>
          <w:b/>
          <w:szCs w:val="22"/>
          <w:lang w:eastAsia="ar-SA"/>
        </w:rPr>
        <w:t>Połomia</w:t>
      </w:r>
      <w:r w:rsidR="006E37F1" w:rsidRPr="00185D27">
        <w:rPr>
          <w:rFonts w:ascii="Arial" w:eastAsia="Calibri" w:hAnsi="Arial" w:cs="Arial"/>
          <w:b/>
          <w:szCs w:val="22"/>
          <w:lang w:eastAsia="ar-SA"/>
        </w:rPr>
        <w:t>,</w:t>
      </w:r>
      <w:r w:rsidRPr="00185D27">
        <w:rPr>
          <w:rFonts w:ascii="Arial" w:eastAsia="Calibri" w:hAnsi="Arial" w:cs="Arial"/>
          <w:b/>
          <w:szCs w:val="22"/>
          <w:lang w:eastAsia="ar-SA"/>
        </w:rPr>
        <w:t xml:space="preserve"> położonych w jednostce ewidencyjnej Mszana Powiatu Wodzisławskiego”</w:t>
      </w:r>
      <w:r w:rsidRPr="00185D27">
        <w:rPr>
          <w:rFonts w:ascii="Arial" w:eastAsia="Calibri" w:hAnsi="Arial" w:cs="Arial"/>
          <w:szCs w:val="22"/>
          <w:lang w:eastAsia="ar-SA"/>
        </w:rPr>
        <w:t xml:space="preserve"> </w:t>
      </w:r>
      <w:r w:rsidRPr="00185D27">
        <w:rPr>
          <w:rFonts w:ascii="Arial" w:eastAsia="Arial Unicode MS" w:hAnsi="Arial" w:cs="Arial"/>
          <w:i/>
          <w:szCs w:val="22"/>
          <w:lang w:eastAsia="en-US" w:bidi="en-US"/>
        </w:rPr>
        <w:t xml:space="preserve">- </w:t>
      </w:r>
      <w:r w:rsidRPr="00185D27">
        <w:rPr>
          <w:rFonts w:ascii="Arial" w:eastAsia="Arial Unicode MS" w:hAnsi="Arial" w:cs="Arial"/>
          <w:szCs w:val="22"/>
          <w:lang w:eastAsia="en-US" w:bidi="en-US"/>
        </w:rPr>
        <w:t>powstanie projekt operatu opisowo-</w:t>
      </w:r>
      <w:r w:rsidRPr="00185D27">
        <w:rPr>
          <w:rFonts w:ascii="Arial" w:eastAsia="Arial Unicode MS" w:hAnsi="Arial" w:cs="Arial"/>
          <w:szCs w:val="22"/>
          <w:lang w:eastAsia="en-US" w:bidi="en-US"/>
        </w:rPr>
        <w:lastRenderedPageBreak/>
        <w:t>kartograficznego, który będzie podlegał wyłożeniu do wglądu osób fizycznych, osób prawnych i jednostek organizacyjnych nieposiadających osobowości prawnej, na okres 15 dni roboczych w siedzibie tut. Starostwa.</w:t>
      </w:r>
    </w:p>
    <w:p w14:paraId="0CD07790" w14:textId="77777777" w:rsidR="00A51C66" w:rsidRPr="00185D27" w:rsidRDefault="00A51C66" w:rsidP="00975EA1">
      <w:pPr>
        <w:pStyle w:val="Podtytu"/>
        <w:jc w:val="left"/>
        <w:rPr>
          <w:rFonts w:ascii="Arial" w:eastAsia="Arial Unicode MS" w:hAnsi="Arial" w:cs="Arial"/>
          <w:color w:val="000000"/>
          <w:szCs w:val="22"/>
          <w:lang w:eastAsia="en-US" w:bidi="en-US"/>
        </w:rPr>
      </w:pPr>
      <w:r w:rsidRPr="00185D27">
        <w:rPr>
          <w:rFonts w:ascii="Arial" w:eastAsia="Arial Unicode MS" w:hAnsi="Arial" w:cs="Arial"/>
          <w:color w:val="000000"/>
          <w:szCs w:val="22"/>
          <w:lang w:eastAsia="en-US" w:bidi="en-US"/>
        </w:rPr>
        <w:t>Podczas modernizacji ewidencji gruntów i budynków zostanie zastosowana procedura opisana w art. 24a ustawy z dnia 17 maja 1989 r. Prawo geodezyjne i kartograficzne (tekst jednolity Dz. U. z 202</w:t>
      </w:r>
      <w:r w:rsidR="001C30CD" w:rsidRPr="00185D27">
        <w:rPr>
          <w:rFonts w:ascii="Arial" w:eastAsia="Arial Unicode MS" w:hAnsi="Arial" w:cs="Arial"/>
          <w:color w:val="000000"/>
          <w:szCs w:val="22"/>
          <w:lang w:eastAsia="en-US" w:bidi="en-US"/>
        </w:rPr>
        <w:t>1</w:t>
      </w:r>
      <w:r w:rsidRPr="00185D27">
        <w:rPr>
          <w:rFonts w:ascii="Arial" w:eastAsia="Arial Unicode MS" w:hAnsi="Arial" w:cs="Arial"/>
          <w:color w:val="000000"/>
          <w:szCs w:val="22"/>
          <w:lang w:eastAsia="en-US" w:bidi="en-US"/>
        </w:rPr>
        <w:t xml:space="preserve"> r. poz. </w:t>
      </w:r>
      <w:r w:rsidR="001C30CD" w:rsidRPr="00185D27">
        <w:rPr>
          <w:rFonts w:ascii="Arial" w:eastAsia="Arial Unicode MS" w:hAnsi="Arial" w:cs="Arial"/>
          <w:color w:val="000000"/>
          <w:szCs w:val="22"/>
          <w:lang w:eastAsia="en-US" w:bidi="en-US"/>
        </w:rPr>
        <w:t>1990</w:t>
      </w:r>
      <w:r w:rsidRPr="00185D27">
        <w:rPr>
          <w:rFonts w:ascii="Arial" w:eastAsia="Arial Unicode MS" w:hAnsi="Arial" w:cs="Arial"/>
          <w:color w:val="000000"/>
          <w:szCs w:val="22"/>
          <w:lang w:eastAsia="en-US" w:bidi="en-US"/>
        </w:rPr>
        <w:t xml:space="preserve">): </w:t>
      </w:r>
    </w:p>
    <w:p w14:paraId="34879958" w14:textId="77777777" w:rsidR="00A51C66" w:rsidRPr="00185D27" w:rsidRDefault="00A51C66" w:rsidP="00975EA1">
      <w:pPr>
        <w:pStyle w:val="Podtytu"/>
        <w:numPr>
          <w:ilvl w:val="0"/>
          <w:numId w:val="7"/>
        </w:numPr>
        <w:jc w:val="left"/>
        <w:rPr>
          <w:rFonts w:ascii="Arial" w:eastAsia="Arial Unicode MS" w:hAnsi="Arial" w:cs="Arial"/>
          <w:color w:val="000000"/>
          <w:szCs w:val="22"/>
          <w:lang w:eastAsia="en-US" w:bidi="en-US"/>
        </w:rPr>
      </w:pPr>
      <w:r w:rsidRPr="00185D27">
        <w:rPr>
          <w:rFonts w:ascii="Arial" w:eastAsia="Arial Unicode MS" w:hAnsi="Arial" w:cs="Arial"/>
          <w:color w:val="000000"/>
          <w:szCs w:val="22"/>
          <w:lang w:eastAsia="en-US" w:bidi="en-US"/>
        </w:rPr>
        <w:t>Starosta poinformuje o terminie i miejscu wyłożenia, poprzez wywieszenie tej informacji na tablicy ogłoszeń w siedzibie Starostwa Powiatowego w Wodzisławiu Śląskim i Urzędu Gminy Mszana, na co najmniej 14 dni przed dniem wyłożenia, oraz ogłoszenie jej w prasie o zasięgu krajowym.</w:t>
      </w:r>
    </w:p>
    <w:p w14:paraId="51128A20" w14:textId="77777777" w:rsidR="00A51C66" w:rsidRPr="00185D27" w:rsidRDefault="00A51C66" w:rsidP="00975EA1">
      <w:pPr>
        <w:pStyle w:val="Podtytu"/>
        <w:numPr>
          <w:ilvl w:val="0"/>
          <w:numId w:val="7"/>
        </w:numPr>
        <w:jc w:val="left"/>
        <w:rPr>
          <w:rFonts w:ascii="Arial" w:eastAsia="Arial Unicode MS" w:hAnsi="Arial" w:cs="Arial"/>
          <w:color w:val="000000"/>
          <w:szCs w:val="22"/>
          <w:lang w:eastAsia="en-US" w:bidi="en-US"/>
        </w:rPr>
      </w:pPr>
      <w:r w:rsidRPr="00185D27">
        <w:rPr>
          <w:rFonts w:ascii="Arial" w:eastAsia="Arial Unicode MS" w:hAnsi="Arial" w:cs="Arial"/>
          <w:color w:val="000000"/>
          <w:szCs w:val="22"/>
          <w:lang w:eastAsia="en-US" w:bidi="en-US"/>
        </w:rPr>
        <w:t>Każdy, czyjego interesu prawnego będą dotyczyły dane ujawnione w projekcie operatu opisowo-kartograficznego, będzie mógł w okresie wyłożenia projektu do wglądu zgłaszać uwagi do tych danych.</w:t>
      </w:r>
    </w:p>
    <w:p w14:paraId="4F49E090" w14:textId="77777777" w:rsidR="00A51C66" w:rsidRPr="00185D27" w:rsidRDefault="00A51C66" w:rsidP="00975EA1">
      <w:pPr>
        <w:pStyle w:val="Podtytu"/>
        <w:numPr>
          <w:ilvl w:val="0"/>
          <w:numId w:val="7"/>
        </w:numPr>
        <w:jc w:val="left"/>
        <w:rPr>
          <w:rFonts w:ascii="Arial" w:eastAsia="Arial Unicode MS" w:hAnsi="Arial" w:cs="Arial"/>
          <w:color w:val="000000"/>
          <w:szCs w:val="22"/>
          <w:lang w:eastAsia="en-US" w:bidi="en-US"/>
        </w:rPr>
      </w:pPr>
      <w:r w:rsidRPr="00185D27">
        <w:rPr>
          <w:rFonts w:ascii="Arial" w:eastAsia="Arial Unicode MS" w:hAnsi="Arial" w:cs="Arial"/>
          <w:color w:val="000000"/>
          <w:szCs w:val="22"/>
          <w:lang w:eastAsia="en-US" w:bidi="en-US"/>
        </w:rPr>
        <w:t>Upoważniony pracownik starostwa powiatowego, przy udziale przedstawiciela wykonawcy prac geodezyjnych związanych z modernizacją ewidencji gruntów i budynków, w terminie 15 dni roboczych od upływu terminu wyłożenia do wglądu projektu operatu opisowo-kartograficznego, rozstrzygnie o przyjęciu lub odrzuceniu uwag zgłoszonych do tego projektu, po czym poinformuje zgłaszającego uwagi o sposobie rozpatrzenia uwag oraz sporządzi wzmiankę o treści zgłoszonych uwa</w:t>
      </w:r>
      <w:r w:rsidR="006E37F1" w:rsidRPr="00185D27">
        <w:rPr>
          <w:rFonts w:ascii="Arial" w:eastAsia="Arial Unicode MS" w:hAnsi="Arial" w:cs="Arial"/>
          <w:color w:val="000000"/>
          <w:szCs w:val="22"/>
          <w:lang w:eastAsia="en-US" w:bidi="en-US"/>
        </w:rPr>
        <w:t>g i sposobie ich rozpatrzenia w </w:t>
      </w:r>
      <w:r w:rsidRPr="00185D27">
        <w:rPr>
          <w:rFonts w:ascii="Arial" w:eastAsia="Arial Unicode MS" w:hAnsi="Arial" w:cs="Arial"/>
          <w:color w:val="000000"/>
          <w:szCs w:val="22"/>
          <w:lang w:eastAsia="en-US" w:bidi="en-US"/>
        </w:rPr>
        <w:t>protokole.</w:t>
      </w:r>
    </w:p>
    <w:p w14:paraId="6038E694" w14:textId="77777777" w:rsidR="00A51C66" w:rsidRPr="00185D27" w:rsidRDefault="00A51C66" w:rsidP="00975EA1">
      <w:pPr>
        <w:pStyle w:val="Podtytu"/>
        <w:numPr>
          <w:ilvl w:val="0"/>
          <w:numId w:val="7"/>
        </w:numPr>
        <w:jc w:val="left"/>
        <w:rPr>
          <w:rFonts w:ascii="Arial" w:eastAsia="Arial Unicode MS" w:hAnsi="Arial" w:cs="Arial"/>
          <w:color w:val="000000"/>
          <w:szCs w:val="22"/>
          <w:lang w:eastAsia="en-US" w:bidi="en-US"/>
        </w:rPr>
      </w:pPr>
      <w:r w:rsidRPr="00185D27">
        <w:rPr>
          <w:rFonts w:ascii="Arial" w:eastAsia="Arial Unicode MS" w:hAnsi="Arial" w:cs="Arial"/>
          <w:color w:val="000000"/>
          <w:szCs w:val="22"/>
          <w:lang w:eastAsia="en-US" w:bidi="en-US"/>
        </w:rPr>
        <w:t>Po upływie terminu, o którym mowa w pkt 3, dane objęte modernizacją, zawarte w projekcie operatu opisowo-kartograficznego staną się danymi ewidencji gruntów i budynków i będą podlegały ujawnieniu w bazie danych ewidencji gruntów i budynków. Informację o tym starosta ogłosi w dzienniku urzędowym województwa oraz w Biuletynie Informacji Publicznej na stronie podmiotowej starostwa.</w:t>
      </w:r>
    </w:p>
    <w:p w14:paraId="01F295AF" w14:textId="77777777" w:rsidR="00A51C66" w:rsidRPr="00185D27" w:rsidRDefault="00A51C66" w:rsidP="00975EA1">
      <w:pPr>
        <w:pStyle w:val="Podtytu"/>
        <w:numPr>
          <w:ilvl w:val="0"/>
          <w:numId w:val="7"/>
        </w:numPr>
        <w:jc w:val="left"/>
        <w:rPr>
          <w:rFonts w:ascii="Arial" w:eastAsia="Arial Unicode MS" w:hAnsi="Arial" w:cs="Arial"/>
          <w:color w:val="000000"/>
          <w:szCs w:val="22"/>
          <w:lang w:eastAsia="en-US" w:bidi="en-US"/>
        </w:rPr>
      </w:pPr>
      <w:r w:rsidRPr="00185D27">
        <w:rPr>
          <w:rFonts w:ascii="Arial" w:eastAsia="Arial Unicode MS" w:hAnsi="Arial" w:cs="Arial"/>
          <w:color w:val="000000"/>
          <w:szCs w:val="22"/>
          <w:lang w:eastAsia="en-US" w:bidi="en-US"/>
        </w:rPr>
        <w:t>Każdy, czyjego interesu prawnego będą dotyczyły dane zawarte w ewidencji gruntów i budynków ujawnione w operacie opisowo-kartograficznym, będzie mógł w terminie 30 dni od dnia ogłoszenia w dzienniku urzędowym województwa informacji, o której mowa w pkt 4, zgłaszać zarzuty do tych danych.</w:t>
      </w:r>
    </w:p>
    <w:p w14:paraId="52650CDA" w14:textId="77777777" w:rsidR="00A51C66" w:rsidRPr="00185D27" w:rsidRDefault="00A51C66" w:rsidP="00975EA1">
      <w:pPr>
        <w:pStyle w:val="Podtytu"/>
        <w:numPr>
          <w:ilvl w:val="0"/>
          <w:numId w:val="7"/>
        </w:numPr>
        <w:jc w:val="left"/>
        <w:rPr>
          <w:rFonts w:ascii="Arial" w:eastAsia="Arial Unicode MS" w:hAnsi="Arial" w:cs="Arial"/>
          <w:color w:val="000000"/>
          <w:szCs w:val="22"/>
          <w:lang w:eastAsia="en-US" w:bidi="en-US"/>
        </w:rPr>
      </w:pPr>
      <w:r w:rsidRPr="00185D27">
        <w:rPr>
          <w:rFonts w:ascii="Arial" w:eastAsia="Arial Unicode MS" w:hAnsi="Arial" w:cs="Arial"/>
          <w:color w:val="000000"/>
          <w:szCs w:val="22"/>
          <w:lang w:eastAsia="en-US" w:bidi="en-US"/>
        </w:rPr>
        <w:t>uwzględnieniu lub odrzuceniu zarzutów starosta rozstrzygnie w drodze decyzji. Do czasu ostatecznego zakończenia postępowania, w stosunku do gruntów, budynków lub lokali, których będą dotyczyły zarzuty, dane ujawnione w operacie opisowo-kartograficznym nie będą wiążące.</w:t>
      </w:r>
    </w:p>
    <w:p w14:paraId="09AADC78" w14:textId="77777777" w:rsidR="003264A9" w:rsidRPr="00185D27" w:rsidRDefault="00A51C66" w:rsidP="00975EA1">
      <w:pPr>
        <w:pStyle w:val="Podtytu"/>
        <w:numPr>
          <w:ilvl w:val="0"/>
          <w:numId w:val="7"/>
        </w:numPr>
        <w:jc w:val="left"/>
        <w:rPr>
          <w:rFonts w:ascii="Arial" w:eastAsia="Arial Unicode MS" w:hAnsi="Arial" w:cs="Arial"/>
          <w:color w:val="000000"/>
          <w:szCs w:val="22"/>
          <w:lang w:eastAsia="en-US" w:bidi="en-US"/>
        </w:rPr>
      </w:pPr>
      <w:r w:rsidRPr="00185D27">
        <w:rPr>
          <w:rFonts w:ascii="Arial" w:eastAsia="Arial Unicode MS" w:hAnsi="Arial" w:cs="Arial"/>
          <w:color w:val="000000"/>
          <w:szCs w:val="22"/>
          <w:lang w:eastAsia="en-US" w:bidi="en-US"/>
        </w:rPr>
        <w:t>Zarzuty zgłoszone po terminie określonym w pkt 5 będą traktowane jak wnioski o zmianę danych objętych ewidencją gruntów i budynków.</w:t>
      </w:r>
    </w:p>
    <w:sectPr w:rsidR="003264A9" w:rsidRPr="00185D27" w:rsidSect="001528B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993" w:right="1134" w:bottom="851" w:left="1134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EF026" w14:textId="77777777" w:rsidR="007531F7" w:rsidRDefault="007531F7">
      <w:r>
        <w:separator/>
      </w:r>
    </w:p>
  </w:endnote>
  <w:endnote w:type="continuationSeparator" w:id="0">
    <w:p w14:paraId="78F6E542" w14:textId="77777777" w:rsidR="007531F7" w:rsidRDefault="00753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70A52" w14:textId="1E86E52D" w:rsidR="00DB2488" w:rsidRDefault="00DB2488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8D0D6" w14:textId="07107DCC" w:rsidR="00BA71F0" w:rsidRDefault="00BA71F0" w:rsidP="00F60DE1">
    <w:pPr>
      <w:pStyle w:val="Stopka"/>
      <w:spacing w:before="360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694EF" w14:textId="77777777" w:rsidR="007531F7" w:rsidRDefault="007531F7">
      <w:r>
        <w:separator/>
      </w:r>
    </w:p>
  </w:footnote>
  <w:footnote w:type="continuationSeparator" w:id="0">
    <w:p w14:paraId="1A1F0A6E" w14:textId="77777777" w:rsidR="007531F7" w:rsidRDefault="007531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6D008" w14:textId="13D647A3" w:rsidR="00A51C66" w:rsidRDefault="00A51C66" w:rsidP="00975EA1">
    <w:pPr>
      <w:spacing w:after="600" w:line="240" w:lineRule="auto"/>
      <w:rPr>
        <w:rFonts w:ascii="Arial Nova Light" w:hAnsi="Arial Nova Light"/>
        <w:color w:val="000000"/>
        <w:spacing w:val="40"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5AC7C" w14:textId="59901207" w:rsidR="001E74BB" w:rsidRPr="00E27672" w:rsidRDefault="001E74BB" w:rsidP="00975EA1">
    <w:pPr>
      <w:spacing w:after="600" w:line="240" w:lineRule="auto"/>
      <w:rPr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D7080E5E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4487BFB"/>
    <w:multiLevelType w:val="hybridMultilevel"/>
    <w:tmpl w:val="60DE9E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85781"/>
    <w:multiLevelType w:val="hybridMultilevel"/>
    <w:tmpl w:val="6C1E2134"/>
    <w:lvl w:ilvl="0" w:tplc="6D584744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42E5A"/>
    <w:multiLevelType w:val="hybridMultilevel"/>
    <w:tmpl w:val="DA5A37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31E16"/>
    <w:multiLevelType w:val="hybridMultilevel"/>
    <w:tmpl w:val="988A4B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36EF952">
      <w:start w:val="1"/>
      <w:numFmt w:val="lowerLetter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7751A9"/>
    <w:multiLevelType w:val="hybridMultilevel"/>
    <w:tmpl w:val="32E4D8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9248A5"/>
    <w:multiLevelType w:val="hybridMultilevel"/>
    <w:tmpl w:val="988A4BE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4F0512"/>
    <w:multiLevelType w:val="hybridMultilevel"/>
    <w:tmpl w:val="71E4BF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90F"/>
    <w:rsid w:val="000034E5"/>
    <w:rsid w:val="00064BB6"/>
    <w:rsid w:val="00075944"/>
    <w:rsid w:val="000768BE"/>
    <w:rsid w:val="000841F3"/>
    <w:rsid w:val="000974B0"/>
    <w:rsid w:val="000D357C"/>
    <w:rsid w:val="000D7297"/>
    <w:rsid w:val="000F4966"/>
    <w:rsid w:val="00120AB5"/>
    <w:rsid w:val="001320AA"/>
    <w:rsid w:val="001371CD"/>
    <w:rsid w:val="00137FD4"/>
    <w:rsid w:val="001528B9"/>
    <w:rsid w:val="00171823"/>
    <w:rsid w:val="00185D27"/>
    <w:rsid w:val="001960C5"/>
    <w:rsid w:val="00196402"/>
    <w:rsid w:val="001A78C7"/>
    <w:rsid w:val="001C30CD"/>
    <w:rsid w:val="001D69AB"/>
    <w:rsid w:val="001E74BB"/>
    <w:rsid w:val="0020022B"/>
    <w:rsid w:val="002061DB"/>
    <w:rsid w:val="00206BFC"/>
    <w:rsid w:val="00211E9E"/>
    <w:rsid w:val="00217959"/>
    <w:rsid w:val="00236A78"/>
    <w:rsid w:val="00257F13"/>
    <w:rsid w:val="00267CD8"/>
    <w:rsid w:val="002824E6"/>
    <w:rsid w:val="002A090F"/>
    <w:rsid w:val="002B47FC"/>
    <w:rsid w:val="002D56B9"/>
    <w:rsid w:val="002D7D02"/>
    <w:rsid w:val="002E2D71"/>
    <w:rsid w:val="00300A37"/>
    <w:rsid w:val="00322C28"/>
    <w:rsid w:val="003264A9"/>
    <w:rsid w:val="00335165"/>
    <w:rsid w:val="00340B66"/>
    <w:rsid w:val="003912A7"/>
    <w:rsid w:val="0039184D"/>
    <w:rsid w:val="003D7A91"/>
    <w:rsid w:val="003F2DAF"/>
    <w:rsid w:val="00425191"/>
    <w:rsid w:val="00425DC3"/>
    <w:rsid w:val="004851D9"/>
    <w:rsid w:val="004B56E3"/>
    <w:rsid w:val="004B64B2"/>
    <w:rsid w:val="004C4DC9"/>
    <w:rsid w:val="004D5758"/>
    <w:rsid w:val="004E47F8"/>
    <w:rsid w:val="004E60B4"/>
    <w:rsid w:val="004F07D2"/>
    <w:rsid w:val="005226A8"/>
    <w:rsid w:val="0053099E"/>
    <w:rsid w:val="005A63CF"/>
    <w:rsid w:val="005A73C3"/>
    <w:rsid w:val="005B7A69"/>
    <w:rsid w:val="005C31B2"/>
    <w:rsid w:val="005C757A"/>
    <w:rsid w:val="005D0AC3"/>
    <w:rsid w:val="005D2EBF"/>
    <w:rsid w:val="005D3345"/>
    <w:rsid w:val="00603698"/>
    <w:rsid w:val="006063BB"/>
    <w:rsid w:val="006333C7"/>
    <w:rsid w:val="00641113"/>
    <w:rsid w:val="00641DF9"/>
    <w:rsid w:val="00642819"/>
    <w:rsid w:val="00643E21"/>
    <w:rsid w:val="00690497"/>
    <w:rsid w:val="00692BBC"/>
    <w:rsid w:val="0069521F"/>
    <w:rsid w:val="00696282"/>
    <w:rsid w:val="006B0088"/>
    <w:rsid w:val="006B338D"/>
    <w:rsid w:val="006B5BEA"/>
    <w:rsid w:val="006C3AC9"/>
    <w:rsid w:val="006C6418"/>
    <w:rsid w:val="006E1E0E"/>
    <w:rsid w:val="006E37F1"/>
    <w:rsid w:val="00715A88"/>
    <w:rsid w:val="007208A1"/>
    <w:rsid w:val="00731A65"/>
    <w:rsid w:val="007531F7"/>
    <w:rsid w:val="0077467C"/>
    <w:rsid w:val="00776917"/>
    <w:rsid w:val="007A06CC"/>
    <w:rsid w:val="007B79F3"/>
    <w:rsid w:val="007D3A8B"/>
    <w:rsid w:val="007F1838"/>
    <w:rsid w:val="008121AE"/>
    <w:rsid w:val="00833070"/>
    <w:rsid w:val="00862FDE"/>
    <w:rsid w:val="008A002A"/>
    <w:rsid w:val="008B04A5"/>
    <w:rsid w:val="008B4F69"/>
    <w:rsid w:val="008B7E4E"/>
    <w:rsid w:val="008D34DB"/>
    <w:rsid w:val="008E6827"/>
    <w:rsid w:val="0093150B"/>
    <w:rsid w:val="00935987"/>
    <w:rsid w:val="00942375"/>
    <w:rsid w:val="00952828"/>
    <w:rsid w:val="00975EA1"/>
    <w:rsid w:val="009774F1"/>
    <w:rsid w:val="009800C1"/>
    <w:rsid w:val="00987E05"/>
    <w:rsid w:val="009A600C"/>
    <w:rsid w:val="009C2091"/>
    <w:rsid w:val="009C65FF"/>
    <w:rsid w:val="00A1453E"/>
    <w:rsid w:val="00A24FAF"/>
    <w:rsid w:val="00A25467"/>
    <w:rsid w:val="00A51C66"/>
    <w:rsid w:val="00A93CD0"/>
    <w:rsid w:val="00AA5E8C"/>
    <w:rsid w:val="00AE1CA7"/>
    <w:rsid w:val="00B14414"/>
    <w:rsid w:val="00B1722E"/>
    <w:rsid w:val="00B36B04"/>
    <w:rsid w:val="00B37DD3"/>
    <w:rsid w:val="00B418F9"/>
    <w:rsid w:val="00B42FAF"/>
    <w:rsid w:val="00B6399A"/>
    <w:rsid w:val="00B66FC7"/>
    <w:rsid w:val="00B943B8"/>
    <w:rsid w:val="00BA71F0"/>
    <w:rsid w:val="00BB20D7"/>
    <w:rsid w:val="00BC7C46"/>
    <w:rsid w:val="00BE0C7D"/>
    <w:rsid w:val="00C0788F"/>
    <w:rsid w:val="00C11168"/>
    <w:rsid w:val="00C20919"/>
    <w:rsid w:val="00C344BA"/>
    <w:rsid w:val="00C504BE"/>
    <w:rsid w:val="00C640DF"/>
    <w:rsid w:val="00C677BC"/>
    <w:rsid w:val="00C97480"/>
    <w:rsid w:val="00CB0F81"/>
    <w:rsid w:val="00CB397E"/>
    <w:rsid w:val="00CE370E"/>
    <w:rsid w:val="00D2453F"/>
    <w:rsid w:val="00D61C38"/>
    <w:rsid w:val="00D64B09"/>
    <w:rsid w:val="00D7381E"/>
    <w:rsid w:val="00D874F6"/>
    <w:rsid w:val="00D93756"/>
    <w:rsid w:val="00DA3AE4"/>
    <w:rsid w:val="00DB2488"/>
    <w:rsid w:val="00DC2BF0"/>
    <w:rsid w:val="00DD6D46"/>
    <w:rsid w:val="00DF2B5E"/>
    <w:rsid w:val="00E14844"/>
    <w:rsid w:val="00E16E79"/>
    <w:rsid w:val="00E27672"/>
    <w:rsid w:val="00E43938"/>
    <w:rsid w:val="00E46B7B"/>
    <w:rsid w:val="00E55909"/>
    <w:rsid w:val="00E712B7"/>
    <w:rsid w:val="00E83380"/>
    <w:rsid w:val="00E90685"/>
    <w:rsid w:val="00EB2245"/>
    <w:rsid w:val="00EB72E9"/>
    <w:rsid w:val="00EE2DA2"/>
    <w:rsid w:val="00EF6146"/>
    <w:rsid w:val="00F03BBC"/>
    <w:rsid w:val="00F3302F"/>
    <w:rsid w:val="00F42499"/>
    <w:rsid w:val="00F51340"/>
    <w:rsid w:val="00F60DE1"/>
    <w:rsid w:val="00F6233C"/>
    <w:rsid w:val="00F627EC"/>
    <w:rsid w:val="00FA190D"/>
    <w:rsid w:val="00FA33BD"/>
    <w:rsid w:val="00FA45A1"/>
    <w:rsid w:val="00FD03B5"/>
    <w:rsid w:val="00FF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826ABC3"/>
  <w15:chartTrackingRefBased/>
  <w15:docId w15:val="{4D406EB2-E536-471D-B10E-9E1EBD650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uiPriority="11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24FAF"/>
    <w:pPr>
      <w:spacing w:after="240" w:line="276" w:lineRule="auto"/>
    </w:pPr>
    <w:rPr>
      <w:rFonts w:ascii="Arial" w:hAnsi="Arial"/>
      <w:sz w:val="22"/>
      <w:szCs w:val="24"/>
    </w:rPr>
  </w:style>
  <w:style w:type="paragraph" w:styleId="Nagwek1">
    <w:name w:val="heading 1"/>
    <w:basedOn w:val="Normalny"/>
    <w:next w:val="Normalny"/>
    <w:link w:val="Nagwek1Znak"/>
    <w:qFormat/>
    <w:rsid w:val="006333C7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A78C7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3264A9"/>
    <w:pPr>
      <w:tabs>
        <w:tab w:val="center" w:pos="4536"/>
        <w:tab w:val="right" w:pos="9072"/>
      </w:tabs>
      <w:spacing w:before="240" w:after="0"/>
    </w:pPr>
  </w:style>
  <w:style w:type="character" w:styleId="Hipercze">
    <w:name w:val="Hyperlink"/>
    <w:rsid w:val="001A78C7"/>
    <w:rPr>
      <w:color w:val="0000FF"/>
      <w:u w:val="single"/>
    </w:rPr>
  </w:style>
  <w:style w:type="character" w:customStyle="1" w:styleId="NagwekZnak">
    <w:name w:val="Nagłówek Znak"/>
    <w:link w:val="Nagwek"/>
    <w:rsid w:val="00B36B04"/>
    <w:rPr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8B4F69"/>
    <w:rPr>
      <w:color w:val="605E5C"/>
      <w:shd w:val="clear" w:color="auto" w:fill="E1DFDD"/>
    </w:rPr>
  </w:style>
  <w:style w:type="character" w:customStyle="1" w:styleId="StopkaZnak">
    <w:name w:val="Stopka Znak"/>
    <w:link w:val="Stopka"/>
    <w:uiPriority w:val="99"/>
    <w:rsid w:val="003264A9"/>
    <w:rPr>
      <w:rFonts w:ascii="Arial" w:hAnsi="Arial"/>
      <w:sz w:val="22"/>
      <w:szCs w:val="24"/>
    </w:rPr>
  </w:style>
  <w:style w:type="table" w:styleId="Tabela-Siatka">
    <w:name w:val="Table Grid"/>
    <w:basedOn w:val="Standardowy"/>
    <w:rsid w:val="008E68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F3302F"/>
    <w:rPr>
      <w:b/>
      <w:bCs/>
    </w:rPr>
  </w:style>
  <w:style w:type="table" w:styleId="Tabela-Delikatny1">
    <w:name w:val="Table Subtle 1"/>
    <w:basedOn w:val="Standardowy"/>
    <w:rsid w:val="00E90685"/>
    <w:pPr>
      <w:spacing w:after="240" w:line="276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odtytu">
    <w:name w:val="Subtitle"/>
    <w:basedOn w:val="Normalny"/>
    <w:next w:val="Normalny"/>
    <w:link w:val="PodtytuZnak"/>
    <w:uiPriority w:val="11"/>
    <w:qFormat/>
    <w:rsid w:val="00E46B7B"/>
    <w:pPr>
      <w:suppressAutoHyphens/>
      <w:spacing w:after="60" w:line="240" w:lineRule="auto"/>
      <w:jc w:val="both"/>
      <w:outlineLvl w:val="1"/>
    </w:pPr>
    <w:rPr>
      <w:rFonts w:ascii="Times New Roman" w:hAnsi="Times New Roman"/>
    </w:rPr>
  </w:style>
  <w:style w:type="character" w:customStyle="1" w:styleId="PodtytuZnak">
    <w:name w:val="Podtytuł Znak"/>
    <w:basedOn w:val="Domylnaczcionkaakapitu"/>
    <w:link w:val="Podtytu"/>
    <w:uiPriority w:val="11"/>
    <w:rsid w:val="00E46B7B"/>
    <w:rPr>
      <w:sz w:val="22"/>
      <w:szCs w:val="24"/>
    </w:rPr>
  </w:style>
  <w:style w:type="paragraph" w:styleId="Tytu">
    <w:name w:val="Title"/>
    <w:basedOn w:val="Normalny"/>
    <w:next w:val="Normalny"/>
    <w:link w:val="TytuZnak"/>
    <w:qFormat/>
    <w:rsid w:val="006333C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6333C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rsid w:val="006333C7"/>
    <w:rPr>
      <w:rFonts w:eastAsiaTheme="majorEastAsia" w:cstheme="majorBidi"/>
      <w:b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0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brzdek\AppData\Local\Temp\Szablon_STAROST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6E509-A802-4035-87DB-FC822BF41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Szablon_STAROSTA</Template>
  <TotalTime>3</TotalTime>
  <Pages>2</Pages>
  <Words>712</Words>
  <Characters>4278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Brzdęk</dc:creator>
  <cp:keywords/>
  <cp:lastModifiedBy>Wojtek Raczkowski</cp:lastModifiedBy>
  <cp:revision>3</cp:revision>
  <cp:lastPrinted>2021-10-20T12:19:00Z</cp:lastPrinted>
  <dcterms:created xsi:type="dcterms:W3CDTF">2022-02-08T11:12:00Z</dcterms:created>
  <dcterms:modified xsi:type="dcterms:W3CDTF">2022-02-08T13:17:00Z</dcterms:modified>
</cp:coreProperties>
</file>